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83" w:rsidRPr="0069707A" w:rsidRDefault="00192183" w:rsidP="00192183">
      <w:pPr>
        <w:jc w:val="left"/>
        <w:rPr>
          <w:rFonts w:ascii="微软雅黑" w:eastAsia="微软雅黑" w:hAnsi="微软雅黑" w:cs="微软雅黑"/>
          <w:bCs/>
          <w:sz w:val="32"/>
          <w:szCs w:val="32"/>
        </w:rPr>
      </w:pPr>
      <w:r w:rsidRPr="0069707A">
        <w:rPr>
          <w:rFonts w:ascii="微软雅黑" w:eastAsia="微软雅黑" w:hAnsi="微软雅黑" w:cs="微软雅黑" w:hint="eastAsia"/>
          <w:bCs/>
          <w:sz w:val="32"/>
          <w:szCs w:val="32"/>
        </w:rPr>
        <w:t>产品要求</w:t>
      </w:r>
    </w:p>
    <w:p w:rsidR="00192183" w:rsidRPr="009B4A73" w:rsidRDefault="00192183" w:rsidP="00192183">
      <w:pPr>
        <w:ind w:firstLineChars="48" w:firstLine="115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9B4A73">
        <w:rPr>
          <w:rFonts w:ascii="微软雅黑" w:eastAsia="微软雅黑" w:hAnsi="微软雅黑" w:cs="微软雅黑"/>
          <w:bCs/>
          <w:kern w:val="44"/>
          <w:sz w:val="24"/>
          <w:szCs w:val="48"/>
          <w:highlight w:val="yellow"/>
        </w:rPr>
        <w:t>驾驶式洗地机</w:t>
      </w:r>
      <w:r w:rsidRPr="009B4A73">
        <w:rPr>
          <w:rFonts w:ascii="微软雅黑" w:eastAsia="微软雅黑" w:hAnsi="微软雅黑" w:cs="微软雅黑" w:hint="eastAsia"/>
          <w:b/>
          <w:bCs/>
          <w:sz w:val="24"/>
        </w:rPr>
        <w:t>适用领域</w:t>
      </w:r>
    </w:p>
    <w:p w:rsidR="00192183" w:rsidRDefault="00192183" w:rsidP="00192183">
      <w:p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驾驶式洗地机特别适用于5000—10000m</w:t>
      </w:r>
      <w:r>
        <w:rPr>
          <w:rFonts w:ascii="微软雅黑" w:eastAsia="微软雅黑" w:hAnsi="微软雅黑" w:cs="微软雅黑" w:hint="eastAsia"/>
          <w:szCs w:val="21"/>
          <w:vertAlign w:val="superscript"/>
        </w:rPr>
        <w:t>2</w:t>
      </w:r>
      <w:r>
        <w:rPr>
          <w:rFonts w:ascii="微软雅黑" w:eastAsia="微软雅黑" w:hAnsi="微软雅黑" w:cs="微软雅黑" w:hint="eastAsia"/>
          <w:szCs w:val="21"/>
        </w:rPr>
        <w:t>场所使用：例如购物中心、物流仓库、生产车间、食堂、学校、地下停车场等地面使用.</w:t>
      </w:r>
    </w:p>
    <w:p w:rsidR="00192183" w:rsidRDefault="00192183" w:rsidP="00192183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产品性能要求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通过两个简单的提拉升高和降低刷盘、吸水扒；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两个注水口设计：大注水口可实现快速注水、小注水口适用于距离水源较远的场所；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配有水量显示器，可直观观察水位变化；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滤网可防止污水进入真空电机；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污水箱易清洗。静音设计，适用于对声音敏感的环境；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吸水扒易装卸，遇到障碍物时自动脱落，可保护吸水扒，帮助机器顺利通过；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免维护蓄电池，保证连续工作时长；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阿萌尔控制器，阿美德格真空电机，使用寿命长；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智能充电器，可用在不同的电压环境；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玛利希地刷，聚酰胺刷丝，柔韧耐磨，回弹性好；</w:t>
      </w:r>
    </w:p>
    <w:p w:rsidR="0019218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玛利希针盘，新设计，易于装卸百洁垫；</w:t>
      </w:r>
    </w:p>
    <w:p w:rsidR="00192183" w:rsidRPr="009B4A73" w:rsidRDefault="00192183" w:rsidP="00192183">
      <w:pPr>
        <w:pStyle w:val="1"/>
        <w:numPr>
          <w:ilvl w:val="0"/>
          <w:numId w:val="2"/>
        </w:numPr>
        <w:spacing w:line="420" w:lineRule="exact"/>
        <w:ind w:firstLineChars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美特威斯橡胶吸水胶条：PU材质耐油吸水胶条，橡胶材质耐磨吸水胶条。</w:t>
      </w:r>
    </w:p>
    <w:p w:rsidR="00192183" w:rsidRDefault="00192183" w:rsidP="00192183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192183" w:rsidRDefault="00192183" w:rsidP="00192183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技术参数</w:t>
      </w:r>
    </w:p>
    <w:tbl>
      <w:tblPr>
        <w:tblpPr w:leftFromText="180" w:rightFromText="180" w:vertAnchor="text" w:horzAnchor="page" w:tblpX="842" w:tblpY="5"/>
        <w:tblOverlap w:val="never"/>
        <w:tblW w:w="101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4713"/>
        <w:gridCol w:w="5427"/>
      </w:tblGrid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驱动方式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齿轮传动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额定电压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DC24V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工作宽度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660mm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吸水扒宽度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1000mm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工作效率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3600m</w:t>
            </w:r>
            <w:r>
              <w:rPr>
                <w:rFonts w:ascii="微软雅黑" w:eastAsia="微软雅黑" w:hAnsi="微软雅黑" w:cs="微软雅黑" w:hint="eastAsia"/>
                <w:vertAlign w:val="superscript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/h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洗地刷数量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洗地刷直径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340mm×2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洗地刷压力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30-60kg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洗地刷速度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180rpm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洗地刷马达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400W×2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吸水马达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600W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行走马达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300W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行走速度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0-5km/h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最大爬坡度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8%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转弯半径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750mm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吸水力度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160mbar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清水箱容量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70L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污水箱容量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85L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蓄电池组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3×DC8V 150Ah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机器重量（不含配件）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120kg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机身尺寸（长×宽×高）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1300mm×720mm×1340mm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噪音水平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68dB(A)</w:t>
            </w:r>
          </w:p>
        </w:tc>
      </w:tr>
      <w:tr w:rsidR="00192183" w:rsidTr="00501337">
        <w:trPr>
          <w:trHeight w:val="49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充电时间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8-10h</w:t>
            </w:r>
          </w:p>
        </w:tc>
      </w:tr>
      <w:tr w:rsidR="00192183" w:rsidTr="00501337">
        <w:trPr>
          <w:trHeight w:val="50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连续工作时间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4-5h</w:t>
            </w:r>
          </w:p>
        </w:tc>
      </w:tr>
      <w:tr w:rsidR="00192183" w:rsidTr="00501337">
        <w:trPr>
          <w:trHeight w:val="51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配件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3" w:rsidRDefault="00192183" w:rsidP="00501337">
            <w:pPr>
              <w:pStyle w:val="1"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针盘×2，洗地刷×2，蓄电池×3，充电器×1</w:t>
            </w:r>
          </w:p>
        </w:tc>
      </w:tr>
    </w:tbl>
    <w:p w:rsidR="00192183" w:rsidRDefault="00192183" w:rsidP="00192183">
      <w:pPr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32"/>
          <w:szCs w:val="32"/>
        </w:rPr>
      </w:pPr>
    </w:p>
    <w:p w:rsidR="00192183" w:rsidRPr="0069707A" w:rsidRDefault="00192183" w:rsidP="00192183">
      <w:pPr>
        <w:spacing w:line="360" w:lineRule="auto"/>
        <w:jc w:val="left"/>
        <w:rPr>
          <w:rFonts w:ascii="微软雅黑" w:eastAsia="微软雅黑" w:hAnsi="微软雅黑" w:cs="微软雅黑"/>
          <w:sz w:val="32"/>
          <w:szCs w:val="32"/>
        </w:rPr>
      </w:pPr>
      <w:r w:rsidRPr="0069707A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售后服务</w:t>
      </w:r>
    </w:p>
    <w:p w:rsidR="00192183" w:rsidRDefault="00192183" w:rsidP="00192183">
      <w:pPr>
        <w:spacing w:line="360" w:lineRule="auto"/>
        <w:ind w:firstLineChars="200" w:firstLine="420"/>
        <w:rPr>
          <w:szCs w:val="21"/>
        </w:rPr>
      </w:pPr>
    </w:p>
    <w:p w:rsidR="00192183" w:rsidRPr="00192183" w:rsidRDefault="00192183" w:rsidP="00192183">
      <w:pPr>
        <w:rPr>
          <w:b/>
        </w:rPr>
      </w:pPr>
      <w:r w:rsidRPr="00192183">
        <w:rPr>
          <w:rFonts w:hint="eastAsia"/>
          <w:b/>
        </w:rPr>
        <w:t>1</w:t>
      </w:r>
      <w:r w:rsidRPr="00192183">
        <w:rPr>
          <w:rFonts w:hint="eastAsia"/>
          <w:b/>
        </w:rPr>
        <w:t>、免费进行操作培训</w:t>
      </w:r>
    </w:p>
    <w:p w:rsidR="00192183" w:rsidRPr="00192183" w:rsidRDefault="00192183" w:rsidP="00192183">
      <w:r w:rsidRPr="00192183">
        <w:rPr>
          <w:rFonts w:hint="eastAsia"/>
        </w:rPr>
        <w:t xml:space="preserve">  </w:t>
      </w:r>
      <w:r w:rsidRPr="00192183">
        <w:rPr>
          <w:rFonts w:hint="eastAsia"/>
        </w:rPr>
        <w:t>负责对操作人员进行使用操作培训、易耗件更换培训以及注意事项培训等。</w:t>
      </w:r>
    </w:p>
    <w:p w:rsidR="00192183" w:rsidRPr="00192183" w:rsidRDefault="00192183" w:rsidP="00192183">
      <w:pPr>
        <w:rPr>
          <w:b/>
        </w:rPr>
      </w:pPr>
      <w:r w:rsidRPr="00192183">
        <w:rPr>
          <w:rFonts w:hint="eastAsia"/>
          <w:b/>
        </w:rPr>
        <w:t>2</w:t>
      </w:r>
      <w:r w:rsidRPr="00192183">
        <w:rPr>
          <w:rFonts w:hint="eastAsia"/>
          <w:b/>
        </w:rPr>
        <w:t>、免费对设备定期检查</w:t>
      </w:r>
    </w:p>
    <w:p w:rsidR="00192183" w:rsidRPr="00192183" w:rsidRDefault="00192183" w:rsidP="00192183">
      <w:r w:rsidRPr="00192183">
        <w:rPr>
          <w:rFonts w:hint="eastAsia"/>
        </w:rPr>
        <w:t xml:space="preserve">   </w:t>
      </w:r>
      <w:r w:rsidRPr="00192183">
        <w:rPr>
          <w:rFonts w:hint="eastAsia"/>
        </w:rPr>
        <w:t>包括：电话回访、记录反馈信息，定期检查、维护、保养等。</w:t>
      </w:r>
    </w:p>
    <w:p w:rsidR="00192183" w:rsidRPr="00192183" w:rsidRDefault="00192183" w:rsidP="00192183">
      <w:pPr>
        <w:rPr>
          <w:b/>
        </w:rPr>
      </w:pPr>
      <w:r w:rsidRPr="00192183">
        <w:rPr>
          <w:rFonts w:hint="eastAsia"/>
          <w:b/>
        </w:rPr>
        <w:t>3</w:t>
      </w:r>
      <w:r w:rsidRPr="00192183">
        <w:rPr>
          <w:rFonts w:hint="eastAsia"/>
          <w:b/>
        </w:rPr>
        <w:t>、</w:t>
      </w:r>
      <w:r w:rsidR="00862347" w:rsidRPr="00192183">
        <w:rPr>
          <w:rFonts w:hint="eastAsia"/>
          <w:b/>
        </w:rPr>
        <w:fldChar w:fldCharType="begin"/>
      </w:r>
      <w:r w:rsidRPr="00192183">
        <w:rPr>
          <w:rFonts w:hint="eastAsia"/>
          <w:b/>
        </w:rPr>
        <w:instrText xml:space="preserve"> INCLUDEPICTURE "http://nichiyunet.com/newEbiz1/100nichiyunetres/filerepository/images/c373e91b581cf0658feafbc0a7e37856" \* MERGEFORMATINET </w:instrText>
      </w:r>
      <w:r w:rsidR="00862347" w:rsidRPr="00192183">
        <w:rPr>
          <w:rFonts w:hint="eastAsia"/>
          <w:b/>
        </w:rPr>
        <w:fldChar w:fldCharType="end"/>
      </w:r>
      <w:r w:rsidRPr="00192183">
        <w:rPr>
          <w:rFonts w:hint="eastAsia"/>
          <w:b/>
        </w:rPr>
        <w:t xml:space="preserve">售后服务　</w:t>
      </w:r>
      <w:r w:rsidRPr="00192183">
        <w:rPr>
          <w:rFonts w:hint="eastAsia"/>
          <w:b/>
        </w:rPr>
        <w:t xml:space="preserve"> </w:t>
      </w:r>
    </w:p>
    <w:p w:rsidR="00D506F1" w:rsidRPr="00D506F1" w:rsidRDefault="00D506F1" w:rsidP="00D506F1">
      <w:r w:rsidRPr="00D506F1">
        <w:rPr>
          <w:rFonts w:hint="eastAsia"/>
        </w:rPr>
        <w:t>质保期为一年，终身保养。质保期内，因质量产生的故障，投标人提供免费维修（易磨损件除外）；因招标人使用不当造成的故障，或超出质保期的维修服务，可收取相应的维修成本费。</w:t>
      </w:r>
    </w:p>
    <w:p w:rsidR="00192183" w:rsidRPr="00192183" w:rsidRDefault="00192183" w:rsidP="00192183">
      <w:pPr>
        <w:rPr>
          <w:b/>
        </w:rPr>
      </w:pPr>
      <w:r w:rsidRPr="00192183">
        <w:rPr>
          <w:rFonts w:hint="eastAsia"/>
          <w:b/>
        </w:rPr>
        <w:t>4</w:t>
      </w:r>
      <w:r w:rsidRPr="00192183">
        <w:rPr>
          <w:rFonts w:hint="eastAsia"/>
          <w:b/>
        </w:rPr>
        <w:t>、有售后电话咨询，</w:t>
      </w:r>
      <w:r w:rsidRPr="00192183">
        <w:rPr>
          <w:rFonts w:hint="eastAsia"/>
          <w:b/>
        </w:rPr>
        <w:t>24-48</w:t>
      </w:r>
      <w:r w:rsidRPr="00192183">
        <w:rPr>
          <w:rFonts w:hint="eastAsia"/>
          <w:b/>
        </w:rPr>
        <w:t>小时能到达现场。</w:t>
      </w:r>
    </w:p>
    <w:p w:rsidR="00DF52CF" w:rsidRPr="00192183" w:rsidRDefault="00DF52CF" w:rsidP="00192183"/>
    <w:sectPr w:rsidR="00DF52CF" w:rsidRPr="00192183" w:rsidSect="00DF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10" w:rsidRDefault="00C82410" w:rsidP="00192183">
      <w:r>
        <w:separator/>
      </w:r>
    </w:p>
  </w:endnote>
  <w:endnote w:type="continuationSeparator" w:id="1">
    <w:p w:rsidR="00C82410" w:rsidRDefault="00C82410" w:rsidP="0019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altName w:val="华文中宋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10" w:rsidRDefault="00C82410" w:rsidP="00192183">
      <w:r>
        <w:separator/>
      </w:r>
    </w:p>
  </w:footnote>
  <w:footnote w:type="continuationSeparator" w:id="1">
    <w:p w:rsidR="00C82410" w:rsidRDefault="00C82410" w:rsidP="00192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4B19"/>
    <w:multiLevelType w:val="multilevel"/>
    <w:tmpl w:val="FDFE8048"/>
    <w:lvl w:ilvl="0">
      <w:start w:val="1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cs="微软雅黑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1BAAA8"/>
    <w:multiLevelType w:val="singleLevel"/>
    <w:tmpl w:val="581BAA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D6"/>
    <w:rsid w:val="00192183"/>
    <w:rsid w:val="00320F8D"/>
    <w:rsid w:val="005939CC"/>
    <w:rsid w:val="006D37D6"/>
    <w:rsid w:val="007A7568"/>
    <w:rsid w:val="00862347"/>
    <w:rsid w:val="00945E8D"/>
    <w:rsid w:val="00C82410"/>
    <w:rsid w:val="00CC6DA0"/>
    <w:rsid w:val="00D506F1"/>
    <w:rsid w:val="00DF52CF"/>
    <w:rsid w:val="00FB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D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D37D6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19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2019-11-21T07:33:00Z</dcterms:created>
  <dcterms:modified xsi:type="dcterms:W3CDTF">2019-11-21T09:08:00Z</dcterms:modified>
</cp:coreProperties>
</file>