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bidi w:val="0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color w:val="auto"/>
          <w:highlight w:val="none"/>
          <w:shd w:val="clear" w:color="auto" w:fill="auto"/>
          <w:lang w:val="en-US" w:eastAsia="zh-CN"/>
        </w:rPr>
        <w:t>一、技术参数</w:t>
      </w:r>
      <w:bookmarkStart w:id="0" w:name="_Toc469403799"/>
      <w:r>
        <w:rPr>
          <w:rFonts w:hint="eastAsia" w:ascii="宋体" w:hAnsi="宋体" w:eastAsia="宋体" w:cs="宋体"/>
          <w:color w:val="000000"/>
          <w:sz w:val="36"/>
          <w:szCs w:val="36"/>
          <w:highlight w:val="none"/>
        </w:rPr>
        <w:t xml:space="preserve"> </w:t>
      </w:r>
    </w:p>
    <w:bookmarkEnd w:id="0"/>
    <w:p>
      <w:pPr>
        <w:pStyle w:val="7"/>
        <w:spacing w:line="380" w:lineRule="atLeast"/>
        <w:jc w:val="both"/>
        <w:rPr>
          <w:rFonts w:hint="eastAsia" w:ascii="宋体" w:hAnsi="宋体" w:cs="宋体"/>
          <w:b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1、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负压救护车技术参数</w:t>
      </w:r>
    </w:p>
    <w:tbl>
      <w:tblPr>
        <w:tblStyle w:val="5"/>
        <w:tblW w:w="9579" w:type="dxa"/>
        <w:tblInd w:w="-1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0" w:type="dxa"/>
          <w:bottom w:w="0" w:type="dxa"/>
          <w:right w:w="0" w:type="dxa"/>
        </w:tblCellMar>
      </w:tblPr>
      <w:tblGrid>
        <w:gridCol w:w="1173"/>
        <w:gridCol w:w="246"/>
        <w:gridCol w:w="2788"/>
        <w:gridCol w:w="3864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0" w:type="dxa"/>
            <w:right w:w="0" w:type="dxa"/>
          </w:tblCellMar>
        </w:tblPrEx>
        <w:trPr>
          <w:trHeight w:val="492" w:hRule="exact"/>
        </w:trPr>
        <w:tc>
          <w:tcPr>
            <w:tcW w:w="9579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主要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0" w:type="dxa"/>
            <w:right w:w="0" w:type="dxa"/>
          </w:tblCellMar>
        </w:tblPrEx>
        <w:trPr>
          <w:trHeight w:val="406" w:hRule="exact"/>
        </w:trPr>
        <w:tc>
          <w:tcPr>
            <w:tcW w:w="141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2" w:firstLineChars="200"/>
              <w:jc w:val="left"/>
              <w:textAlignment w:val="auto"/>
              <w:outlineLvl w:val="9"/>
              <w:rPr>
                <w:rFonts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序 号</w:t>
            </w:r>
          </w:p>
        </w:tc>
        <w:tc>
          <w:tcPr>
            <w:tcW w:w="2788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2" w:firstLineChars="200"/>
              <w:jc w:val="left"/>
              <w:textAlignment w:val="auto"/>
              <w:outlineLvl w:val="9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5372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2" w:firstLineChars="200"/>
              <w:jc w:val="left"/>
              <w:textAlignment w:val="auto"/>
              <w:outlineLvl w:val="9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141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2788" w:type="dxa"/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firstLine="480" w:firstLineChars="200"/>
              <w:jc w:val="left"/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  <w:t>排量/功率（ml/kw）</w:t>
            </w:r>
          </w:p>
        </w:tc>
        <w:tc>
          <w:tcPr>
            <w:tcW w:w="5372" w:type="dxa"/>
            <w:gridSpan w:val="2"/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firstLine="480" w:firstLineChars="200"/>
              <w:jc w:val="left"/>
              <w:rPr>
                <w:rFonts w:hint="default" w:ascii="宋体" w:hAnsi="宋体" w:eastAsia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1998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  <w:t>/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41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spacing w:val="-5"/>
                <w:sz w:val="21"/>
              </w:rPr>
              <w:t>▲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2788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  <w:t>排放依据标准</w:t>
            </w:r>
          </w:p>
        </w:tc>
        <w:tc>
          <w:tcPr>
            <w:tcW w:w="5372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  <w:t>国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VI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41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spacing w:val="-5"/>
                <w:sz w:val="21"/>
              </w:rPr>
              <w:t>▲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2788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  <w:t>外形尺寸长</w:t>
            </w:r>
            <w:r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×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宽</w:t>
            </w:r>
            <w:r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×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高（mm</w:t>
            </w:r>
            <w:r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）</w:t>
            </w:r>
          </w:p>
        </w:tc>
        <w:tc>
          <w:tcPr>
            <w:tcW w:w="5372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5341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</w:rPr>
              <w:t>×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eastAsia="zh-CN"/>
              </w:rPr>
              <w:t>≥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</w:rPr>
              <w:t>2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032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</w:rPr>
              <w:t>×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eastAsia="zh-CN"/>
              </w:rPr>
              <w:t>≤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2460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0" w:type="dxa"/>
            <w:right w:w="0" w:type="dxa"/>
          </w:tblCellMar>
        </w:tblPrEx>
        <w:trPr>
          <w:trHeight w:val="484" w:hRule="exact"/>
        </w:trPr>
        <w:tc>
          <w:tcPr>
            <w:tcW w:w="141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2788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  <w:t>车辆轴距（mm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</w:rPr>
              <w:t>）</w:t>
            </w:r>
          </w:p>
        </w:tc>
        <w:tc>
          <w:tcPr>
            <w:tcW w:w="5372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0" w:type="dxa"/>
            <w:right w:w="0" w:type="dxa"/>
          </w:tblCellMar>
        </w:tblPrEx>
        <w:trPr>
          <w:trHeight w:val="469" w:hRule="exact"/>
        </w:trPr>
        <w:tc>
          <w:tcPr>
            <w:tcW w:w="141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2788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  <w:t>车辆轮距（前/后）（mm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</w:rPr>
              <w:t>）</w:t>
            </w:r>
          </w:p>
        </w:tc>
        <w:tc>
          <w:tcPr>
            <w:tcW w:w="5372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  <w:t>17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36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  <w:t>/17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0" w:type="dxa"/>
            <w:right w:w="0" w:type="dxa"/>
          </w:tblCellMar>
        </w:tblPrEx>
        <w:trPr>
          <w:trHeight w:val="484" w:hRule="exact"/>
        </w:trPr>
        <w:tc>
          <w:tcPr>
            <w:tcW w:w="141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2788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  <w:t>总质量（kg）</w:t>
            </w:r>
          </w:p>
        </w:tc>
        <w:tc>
          <w:tcPr>
            <w:tcW w:w="5372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3300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0" w:type="dxa"/>
            <w:right w:w="0" w:type="dxa"/>
          </w:tblCellMar>
        </w:tblPrEx>
        <w:trPr>
          <w:trHeight w:val="484" w:hRule="exact"/>
        </w:trPr>
        <w:tc>
          <w:tcPr>
            <w:tcW w:w="141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spacing w:val="-5"/>
                <w:sz w:val="21"/>
              </w:rPr>
              <w:t>▲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2788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  <w:t>车辆整备质量（kg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</w:rPr>
              <w:t>）</w:t>
            </w:r>
          </w:p>
        </w:tc>
        <w:tc>
          <w:tcPr>
            <w:tcW w:w="5372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  <w:t>25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0" w:type="dxa"/>
            <w:right w:w="0" w:type="dxa"/>
          </w:tblCellMar>
        </w:tblPrEx>
        <w:trPr>
          <w:trHeight w:val="484" w:hRule="exact"/>
        </w:trPr>
        <w:tc>
          <w:tcPr>
            <w:tcW w:w="141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2788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  <w:t>额定载客（含驾驶员）</w:t>
            </w:r>
          </w:p>
        </w:tc>
        <w:tc>
          <w:tcPr>
            <w:tcW w:w="5372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4-9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spacing w:val="-5"/>
                <w:sz w:val="21"/>
              </w:rPr>
              <w:t>▲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9</w:t>
            </w:r>
          </w:p>
        </w:tc>
        <w:tc>
          <w:tcPr>
            <w:tcW w:w="2788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  <w:t>燃油种类</w:t>
            </w:r>
          </w:p>
        </w:tc>
        <w:tc>
          <w:tcPr>
            <w:tcW w:w="5372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eastAsia="zh-CN"/>
              </w:rPr>
              <w:t>柴油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0" w:type="dxa"/>
            <w:right w:w="0" w:type="dxa"/>
          </w:tblCellMar>
        </w:tblPrEx>
        <w:trPr>
          <w:trHeight w:val="439" w:hRule="exact"/>
        </w:trPr>
        <w:tc>
          <w:tcPr>
            <w:tcW w:w="141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2788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  <w:t>车辆转向形式</w:t>
            </w:r>
          </w:p>
        </w:tc>
        <w:tc>
          <w:tcPr>
            <w:tcW w:w="5372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  <w:t>方向盘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141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2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  <w:t>最高车速（km/h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</w:rPr>
              <w:t>）</w:t>
            </w:r>
          </w:p>
        </w:tc>
        <w:tc>
          <w:tcPr>
            <w:tcW w:w="53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0" w:type="dxa"/>
            <w:right w:w="0" w:type="dxa"/>
          </w:tblCellMar>
        </w:tblPrEx>
        <w:trPr>
          <w:trHeight w:val="469" w:hRule="exact"/>
        </w:trPr>
        <w:tc>
          <w:tcPr>
            <w:tcW w:w="141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12</w:t>
            </w:r>
          </w:p>
        </w:tc>
        <w:tc>
          <w:tcPr>
            <w:tcW w:w="2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  <w:t>车辆前悬/后悬（mm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</w:rPr>
              <w:t>）</w:t>
            </w:r>
          </w:p>
        </w:tc>
        <w:tc>
          <w:tcPr>
            <w:tcW w:w="53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1014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</w:rPr>
              <w:t>/1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0" w:type="dxa"/>
            <w:right w:w="0" w:type="dxa"/>
          </w:tblCellMar>
        </w:tblPrEx>
        <w:trPr>
          <w:trHeight w:val="439" w:hRule="exact"/>
        </w:trPr>
        <w:tc>
          <w:tcPr>
            <w:tcW w:w="141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13</w:t>
            </w:r>
          </w:p>
        </w:tc>
        <w:tc>
          <w:tcPr>
            <w:tcW w:w="2788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  <w:t>接近角/离去角</w:t>
            </w:r>
          </w:p>
        </w:tc>
        <w:tc>
          <w:tcPr>
            <w:tcW w:w="5372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eastAsia="zh-CN"/>
              </w:rPr>
              <w:t>≥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</w:rPr>
              <w:t>2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1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</w:rPr>
              <w:t>/2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41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14</w:t>
            </w:r>
          </w:p>
        </w:tc>
        <w:tc>
          <w:tcPr>
            <w:tcW w:w="2788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  <w:t>车辆轮胎数（个）</w:t>
            </w:r>
          </w:p>
        </w:tc>
        <w:tc>
          <w:tcPr>
            <w:tcW w:w="5372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eastAsia="zh-CN"/>
              </w:rPr>
              <w:t>≥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141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15</w:t>
            </w:r>
          </w:p>
        </w:tc>
        <w:tc>
          <w:tcPr>
            <w:tcW w:w="2788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  <w:t>车辆轮胎规格型号</w:t>
            </w:r>
          </w:p>
        </w:tc>
        <w:tc>
          <w:tcPr>
            <w:tcW w:w="5372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eastAsia="zh-CN"/>
              </w:rPr>
              <w:t>≥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</w:rPr>
              <w:t>215/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6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</w:rPr>
              <w:t>5R16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0" w:type="dxa"/>
            <w:right w:w="0" w:type="dxa"/>
          </w:tblCellMar>
        </w:tblPrEx>
        <w:trPr>
          <w:trHeight w:val="509" w:hRule="exact"/>
        </w:trPr>
        <w:tc>
          <w:tcPr>
            <w:tcW w:w="141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16</w:t>
            </w:r>
          </w:p>
        </w:tc>
        <w:tc>
          <w:tcPr>
            <w:tcW w:w="2788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  <w:t>防抱死系统</w:t>
            </w:r>
          </w:p>
        </w:tc>
        <w:tc>
          <w:tcPr>
            <w:tcW w:w="5372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  <w:t>ABS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0" w:type="dxa"/>
            <w:right w:w="0" w:type="dxa"/>
          </w:tblCellMar>
        </w:tblPrEx>
        <w:trPr>
          <w:trHeight w:val="509" w:hRule="exact"/>
        </w:trPr>
        <w:tc>
          <w:tcPr>
            <w:tcW w:w="141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17</w:t>
            </w:r>
          </w:p>
        </w:tc>
        <w:tc>
          <w:tcPr>
            <w:tcW w:w="2788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eastAsia="zh-CN"/>
              </w:rPr>
              <w:t>驾驶室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3座椅</w:t>
            </w:r>
          </w:p>
        </w:tc>
        <w:tc>
          <w:tcPr>
            <w:tcW w:w="5372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eastAsia="zh-CN"/>
              </w:rPr>
              <w:t>具有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0" w:type="dxa"/>
            <w:right w:w="0" w:type="dxa"/>
          </w:tblCellMar>
        </w:tblPrEx>
        <w:trPr>
          <w:trHeight w:val="509" w:hRule="exact"/>
        </w:trPr>
        <w:tc>
          <w:tcPr>
            <w:tcW w:w="141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18</w:t>
            </w:r>
          </w:p>
        </w:tc>
        <w:tc>
          <w:tcPr>
            <w:tcW w:w="2788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驾驶室电动车窗</w:t>
            </w:r>
          </w:p>
        </w:tc>
        <w:tc>
          <w:tcPr>
            <w:tcW w:w="5372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eastAsia="zh-CN"/>
              </w:rPr>
              <w:t>具有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0" w:type="dxa"/>
            <w:right w:w="0" w:type="dxa"/>
          </w:tblCellMar>
        </w:tblPrEx>
        <w:trPr>
          <w:trHeight w:val="509" w:hRule="exact"/>
        </w:trPr>
        <w:tc>
          <w:tcPr>
            <w:tcW w:w="141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19</w:t>
            </w:r>
          </w:p>
        </w:tc>
        <w:tc>
          <w:tcPr>
            <w:tcW w:w="2788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eastAsia="zh-CN"/>
              </w:rPr>
              <w:t>驾驶员安全气囊</w:t>
            </w:r>
          </w:p>
        </w:tc>
        <w:tc>
          <w:tcPr>
            <w:tcW w:w="5372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eastAsia="zh-CN"/>
              </w:rPr>
              <w:t>具有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0" w:type="dxa"/>
            <w:right w:w="0" w:type="dxa"/>
          </w:tblCellMar>
        </w:tblPrEx>
        <w:trPr>
          <w:trHeight w:val="509" w:hRule="exact"/>
        </w:trPr>
        <w:tc>
          <w:tcPr>
            <w:tcW w:w="141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20</w:t>
            </w:r>
          </w:p>
        </w:tc>
        <w:tc>
          <w:tcPr>
            <w:tcW w:w="2788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遥控钥匙</w:t>
            </w:r>
          </w:p>
        </w:tc>
        <w:tc>
          <w:tcPr>
            <w:tcW w:w="5372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eastAsia="zh-CN"/>
              </w:rPr>
              <w:t>具有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0" w:type="dxa"/>
            <w:right w:w="0" w:type="dxa"/>
          </w:tblCellMar>
        </w:tblPrEx>
        <w:trPr>
          <w:trHeight w:val="509" w:hRule="exact"/>
        </w:trPr>
        <w:tc>
          <w:tcPr>
            <w:tcW w:w="141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21</w:t>
            </w:r>
          </w:p>
        </w:tc>
        <w:tc>
          <w:tcPr>
            <w:tcW w:w="2788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驱动方式</w:t>
            </w:r>
          </w:p>
        </w:tc>
        <w:tc>
          <w:tcPr>
            <w:tcW w:w="5372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eastAsia="zh-CN"/>
              </w:rPr>
              <w:t>前置前驱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82" w:firstLineChars="200"/>
              <w:jc w:val="left"/>
              <w:rPr>
                <w:rFonts w:hint="eastAsia" w:eastAsia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  <w:highlight w:val="none"/>
              </w:rPr>
              <w:t>空调照明系统及排</w:t>
            </w:r>
            <w:r>
              <w:rPr>
                <w:rFonts w:hint="eastAsia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  <w:t>气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82" w:firstLineChars="200"/>
              <w:jc w:val="left"/>
              <w:rPr>
                <w:rFonts w:hint="eastAsia" w:eastAsia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6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驾驶室安装原厂空调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6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医疗舱安装原厂空调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6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空调出风口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4组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6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医疗舱内LED照明灯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6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紫外线消毒灯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82" w:firstLineChars="200"/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  <w:highlight w:val="none"/>
              </w:rPr>
              <w:t>中央电源分配系统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80" w:firstLineChars="200"/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6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医疗舱内安装</w:t>
            </w:r>
            <w:r>
              <w:rPr>
                <w:color w:val="auto"/>
                <w:kern w:val="0"/>
                <w:sz w:val="24"/>
                <w:highlight w:val="none"/>
              </w:rPr>
              <w:t>220V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插座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lang w:val="en-US" w:eastAsia="zh-CN"/>
              </w:rPr>
              <w:t>4组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80" w:firstLineChars="200"/>
              <w:jc w:val="left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6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照明开关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eastAsia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>1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  <w:lang w:eastAsia="zh-CN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80" w:firstLineChars="200"/>
              <w:jc w:val="left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6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插座</w:t>
            </w:r>
            <w:r>
              <w:rPr>
                <w:color w:val="auto"/>
                <w:kern w:val="0"/>
                <w:sz w:val="24"/>
                <w:highlight w:val="none"/>
              </w:rPr>
              <w:t>12V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eastAsia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>2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  <w:lang w:eastAsia="zh-CN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80" w:firstLineChars="200"/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6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>1000W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逆变器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>1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  <w:lang w:eastAsia="zh-CN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80" w:firstLineChars="200"/>
              <w:jc w:val="left"/>
              <w:rPr>
                <w:rFonts w:hint="eastAsia" w:eastAsia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6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蓄电池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eastAsia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lang w:val="en-US" w:eastAsia="zh-CN"/>
              </w:rPr>
              <w:t>1组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82" w:firstLineChars="200"/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  <w:highlight w:val="none"/>
              </w:rPr>
              <w:t>紧急警报系统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80" w:firstLineChars="200"/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6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驾驶室安装警报、警灯控制按钮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>1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  <w:lang w:eastAsia="zh-CN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80" w:firstLineChars="200"/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6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音量可调的报警器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>1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  <w:lang w:eastAsia="zh-CN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80" w:firstLineChars="200"/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6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>100W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的扩音器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>1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  <w:lang w:eastAsia="zh-CN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80" w:firstLineChars="200"/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6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ascii="宋体" w:hAnsi="宋体"/>
                <w:color w:val="auto"/>
                <w:sz w:val="24"/>
                <w:szCs w:val="24"/>
                <w:highlight w:val="none"/>
              </w:rPr>
              <w:t>车顶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eastAsia="zh-CN"/>
              </w:rPr>
              <w:t>前</w:t>
            </w:r>
            <w:r>
              <w:rPr>
                <w:rFonts w:ascii="宋体" w:hAnsi="宋体"/>
                <w:color w:val="auto"/>
                <w:sz w:val="24"/>
                <w:szCs w:val="24"/>
                <w:highlight w:val="none"/>
              </w:rPr>
              <w:t>部安装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eastAsia="zh-CN"/>
              </w:rPr>
              <w:t>长排式平台警灯外观，警灯高度不超过原车高度。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>1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  <w:lang w:eastAsia="zh-CN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80" w:firstLineChars="200"/>
              <w:jc w:val="left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5</w:t>
            </w:r>
          </w:p>
        </w:tc>
        <w:tc>
          <w:tcPr>
            <w:tcW w:w="6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lang w:eastAsia="zh-CN"/>
              </w:rPr>
              <w:t>车身左侧顶部安装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  <w:lang w:val="en-US" w:eastAsia="zh-CN"/>
              </w:rPr>
              <w:t>3个长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方型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  <w:lang w:eastAsia="zh-CN"/>
              </w:rPr>
              <w:t>蓝色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爆闪灯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eastAsia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  <w:lang w:eastAsia="zh-CN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80" w:firstLineChars="200"/>
              <w:jc w:val="left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6</w:t>
            </w:r>
          </w:p>
        </w:tc>
        <w:tc>
          <w:tcPr>
            <w:tcW w:w="6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lang w:eastAsia="zh-CN"/>
              </w:rPr>
              <w:t>车身右侧顶部安装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  <w:lang w:val="en-US" w:eastAsia="zh-CN"/>
              </w:rPr>
              <w:t>3个长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方型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  <w:lang w:eastAsia="zh-CN"/>
              </w:rPr>
              <w:t>蓝色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爆闪灯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eastAsia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  <w:lang w:eastAsia="zh-CN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80" w:firstLineChars="200"/>
              <w:jc w:val="left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7</w:t>
            </w:r>
          </w:p>
        </w:tc>
        <w:tc>
          <w:tcPr>
            <w:tcW w:w="6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lang w:eastAsia="zh-CN"/>
              </w:rPr>
              <w:t>车身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后围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  <w:lang w:eastAsia="zh-CN"/>
              </w:rPr>
              <w:t>顶部安装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  <w:lang w:val="en-US" w:eastAsia="zh-CN"/>
              </w:rPr>
              <w:t>2个长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方型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  <w:lang w:eastAsia="zh-CN"/>
              </w:rPr>
              <w:t>蓝色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爆闪灯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eastAsia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  <w:lang w:eastAsia="zh-CN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82" w:firstLineChars="200"/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  <w:highlight w:val="none"/>
              </w:rPr>
              <w:t>医疗舱内装置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80" w:firstLineChars="200"/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6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驾驶室与医疗舱安装分隔墙，分开前后车厢，分隔墙上有一个玻璃窗，前后完全隔离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80" w:firstLineChars="200"/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6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陪护座椅（位于中隔板后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  <w:lang w:eastAsia="zh-CN"/>
              </w:rPr>
              <w:t>，内可置医疗物品，配独立安全带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）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color w:val="auto"/>
                <w:sz w:val="24"/>
                <w:highlight w:val="none"/>
              </w:rPr>
              <w:t>1</w:t>
            </w: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80" w:firstLineChars="200"/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6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lang w:eastAsia="zh-CN"/>
              </w:rPr>
              <w:t>两张独立单人座椅（配独立安全带）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1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  <w:lang w:eastAsia="zh-CN"/>
              </w:rPr>
              <w:t>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80" w:firstLineChars="200"/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6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医疗舱内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  <w:lang w:eastAsia="zh-CN"/>
              </w:rPr>
              <w:t>左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侧安装</w:t>
            </w:r>
            <w:r>
              <w:rPr>
                <w:color w:val="auto"/>
                <w:kern w:val="0"/>
                <w:sz w:val="24"/>
                <w:highlight w:val="none"/>
              </w:rPr>
              <w:t>10L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氧气瓶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>2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  <w:lang w:eastAsia="zh-CN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80" w:firstLineChars="200"/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>5</w:t>
            </w:r>
          </w:p>
        </w:tc>
        <w:tc>
          <w:tcPr>
            <w:tcW w:w="6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氧气减压阀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>2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  <w:lang w:eastAsia="zh-CN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80" w:firstLineChars="200"/>
              <w:jc w:val="left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>6</w:t>
            </w:r>
          </w:p>
        </w:tc>
        <w:tc>
          <w:tcPr>
            <w:tcW w:w="6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湿化瓶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>2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  <w:lang w:eastAsia="zh-CN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80" w:firstLineChars="200"/>
              <w:jc w:val="left"/>
              <w:rPr>
                <w:rFonts w:hint="eastAsia" w:eastAsia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6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暖风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eastAsia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>1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  <w:lang w:eastAsia="zh-CN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80" w:firstLineChars="200"/>
              <w:jc w:val="left"/>
              <w:rPr>
                <w:rFonts w:hint="eastAsia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6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车内地板采用耐酸、耐碱、防火、防滑、防静电地板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>1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  <w:lang w:eastAsia="zh-CN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80" w:firstLineChars="200"/>
              <w:jc w:val="left"/>
              <w:rPr>
                <w:rFonts w:hint="eastAsia" w:eastAsia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lang w:val="en-US" w:eastAsia="zh-CN"/>
              </w:rPr>
              <w:t>9</w:t>
            </w:r>
          </w:p>
        </w:tc>
        <w:tc>
          <w:tcPr>
            <w:tcW w:w="6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default" w:eastAsia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lang w:eastAsia="zh-CN"/>
              </w:rPr>
              <w:t>整车采用</w:t>
            </w:r>
            <w:r>
              <w:rPr>
                <w:color w:val="auto"/>
                <w:kern w:val="0"/>
                <w:sz w:val="24"/>
                <w:highlight w:val="none"/>
              </w:rPr>
              <w:t>PVC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  <w:lang w:eastAsia="zh-CN"/>
              </w:rPr>
              <w:t>环保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内饰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  <w:lang w:val="en-US" w:eastAsia="zh-CN"/>
              </w:rPr>
              <w:t>(签订合同前提供第三方检测机构出具的完整检测报告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eastAsia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lang w:val="en-US" w:eastAsia="zh-CN"/>
              </w:rPr>
              <w:t>1组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80" w:firstLineChars="200"/>
              <w:jc w:val="left"/>
              <w:rPr>
                <w:rFonts w:hint="default" w:eastAsia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6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医疗舱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  <w:lang w:eastAsia="zh-CN"/>
              </w:rPr>
              <w:t>左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侧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  <w:lang w:eastAsia="zh-CN"/>
              </w:rPr>
              <w:t>顶部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吊柜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  <w:lang w:eastAsia="zh-CN"/>
              </w:rPr>
              <w:t>，采用</w:t>
            </w:r>
            <w:r>
              <w:rPr>
                <w:color w:val="auto"/>
                <w:kern w:val="0"/>
                <w:sz w:val="24"/>
                <w:highlight w:val="none"/>
              </w:rPr>
              <w:t>PVC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  <w:lang w:eastAsia="zh-CN"/>
              </w:rPr>
              <w:t>环保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内饰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  <w:lang w:val="en-US" w:eastAsia="zh-CN"/>
              </w:rPr>
              <w:t>(签订合同前提供第三方检测机构出具的完整检测报告)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eastAsia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lang w:val="en-US" w:eastAsia="zh-CN"/>
              </w:rPr>
              <w:t>3组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80" w:firstLineChars="200"/>
              <w:jc w:val="left"/>
              <w:rPr>
                <w:rFonts w:hint="default" w:eastAsia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lang w:val="en-US" w:eastAsia="zh-CN"/>
              </w:rPr>
              <w:t>11</w:t>
            </w:r>
          </w:p>
        </w:tc>
        <w:tc>
          <w:tcPr>
            <w:tcW w:w="6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氧气柜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eastAsia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lang w:val="en-US" w:eastAsia="zh-CN"/>
              </w:rPr>
              <w:t>1组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80" w:firstLineChars="200"/>
              <w:jc w:val="left"/>
              <w:rPr>
                <w:rFonts w:hint="default" w:eastAsia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lang w:val="en-US" w:eastAsia="zh-CN"/>
              </w:rPr>
              <w:t>12</w:t>
            </w:r>
          </w:p>
        </w:tc>
        <w:tc>
          <w:tcPr>
            <w:tcW w:w="6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综合工作台（含推拉窗）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eastAsia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>1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  <w:lang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80" w:firstLineChars="200"/>
              <w:jc w:val="left"/>
              <w:rPr>
                <w:rFonts w:hint="default" w:eastAsia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lang w:val="en-US" w:eastAsia="zh-CN"/>
              </w:rPr>
              <w:t>13</w:t>
            </w:r>
          </w:p>
        </w:tc>
        <w:tc>
          <w:tcPr>
            <w:tcW w:w="6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default" w:eastAsia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折叠担架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  <w:lang w:eastAsia="zh-CN"/>
              </w:rPr>
              <w:t>与铲式担架各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  <w:lang w:val="en-US" w:eastAsia="zh-CN"/>
              </w:rPr>
              <w:t>1副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eastAsia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lang w:val="en-US" w:eastAsia="zh-CN"/>
              </w:rPr>
              <w:t>共2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  <w:lang w:eastAsia="zh-CN"/>
              </w:rPr>
              <w:t>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80" w:firstLineChars="200"/>
              <w:jc w:val="left"/>
              <w:rPr>
                <w:rFonts w:hint="default" w:eastAsia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lang w:val="en-US" w:eastAsia="zh-CN"/>
              </w:rPr>
              <w:t>14</w:t>
            </w:r>
          </w:p>
        </w:tc>
        <w:tc>
          <w:tcPr>
            <w:tcW w:w="6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自动上车担架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eastAsia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>1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  <w:lang w:eastAsia="zh-CN"/>
              </w:rPr>
              <w:t>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80" w:firstLineChars="200"/>
              <w:jc w:val="left"/>
              <w:rPr>
                <w:rFonts w:hint="default" w:eastAsia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lang w:val="en-US" w:eastAsia="zh-CN"/>
              </w:rPr>
              <w:t>15</w:t>
            </w:r>
          </w:p>
        </w:tc>
        <w:tc>
          <w:tcPr>
            <w:tcW w:w="6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上车导板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eastAsia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>1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  <w:lang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80" w:firstLineChars="200"/>
              <w:jc w:val="left"/>
              <w:rPr>
                <w:rFonts w:hint="default" w:eastAsia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lang w:val="en-US" w:eastAsia="zh-CN"/>
              </w:rPr>
              <w:t>16</w:t>
            </w:r>
          </w:p>
        </w:tc>
        <w:tc>
          <w:tcPr>
            <w:tcW w:w="6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担架托盘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eastAsia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>1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  <w:lang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80" w:firstLineChars="200"/>
              <w:jc w:val="left"/>
              <w:rPr>
                <w:rFonts w:hint="default" w:eastAsia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lang w:val="en-US" w:eastAsia="zh-CN"/>
              </w:rPr>
              <w:t>17</w:t>
            </w:r>
          </w:p>
        </w:tc>
        <w:tc>
          <w:tcPr>
            <w:tcW w:w="6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扶手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eastAsia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>1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  <w:lang w:eastAsia="zh-CN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80" w:firstLineChars="200"/>
              <w:jc w:val="left"/>
              <w:rPr>
                <w:rFonts w:hint="default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highlight w:val="none"/>
                <w:lang w:val="en-US" w:eastAsia="zh-CN"/>
              </w:rPr>
              <w:t>18</w:t>
            </w:r>
          </w:p>
        </w:tc>
        <w:tc>
          <w:tcPr>
            <w:tcW w:w="6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输液夹紧器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color w:val="auto"/>
                <w:sz w:val="24"/>
                <w:highlight w:val="none"/>
              </w:rPr>
              <w:t>2</w:t>
            </w: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80" w:firstLineChars="200"/>
              <w:jc w:val="left"/>
              <w:rPr>
                <w:rFonts w:hint="default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highlight w:val="none"/>
                <w:lang w:val="en-US" w:eastAsia="zh-CN"/>
              </w:rPr>
              <w:t>19</w:t>
            </w:r>
          </w:p>
        </w:tc>
        <w:tc>
          <w:tcPr>
            <w:tcW w:w="6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中门上车踏板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color w:val="auto"/>
                <w:sz w:val="24"/>
                <w:highlight w:val="none"/>
              </w:rPr>
              <w:t>1</w:t>
            </w: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80" w:firstLineChars="200"/>
              <w:jc w:val="left"/>
              <w:rPr>
                <w:rFonts w:hint="default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highlight w:val="none"/>
                <w:lang w:val="en-US" w:eastAsia="zh-CN"/>
              </w:rPr>
              <w:t>20</w:t>
            </w:r>
          </w:p>
        </w:tc>
        <w:tc>
          <w:tcPr>
            <w:tcW w:w="6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车辆外观(按照</w:t>
            </w: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当地上户</w:t>
            </w:r>
            <w:r>
              <w:rPr>
                <w:rFonts w:hint="eastAsia"/>
                <w:color w:val="auto"/>
                <w:sz w:val="24"/>
                <w:highlight w:val="none"/>
              </w:rPr>
              <w:t>要求</w:t>
            </w: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粘贴</w:t>
            </w:r>
            <w:r>
              <w:rPr>
                <w:rFonts w:hint="eastAsia"/>
                <w:color w:val="auto"/>
                <w:sz w:val="24"/>
                <w:highlight w:val="none"/>
              </w:rPr>
              <w:t>)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color w:val="auto"/>
                <w:sz w:val="24"/>
                <w:highlight w:val="none"/>
              </w:rPr>
              <w:t>1</w:t>
            </w: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80" w:firstLineChars="200"/>
              <w:jc w:val="left"/>
              <w:rPr>
                <w:rFonts w:hint="default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21</w:t>
            </w:r>
          </w:p>
        </w:tc>
        <w:tc>
          <w:tcPr>
            <w:tcW w:w="6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napToGrid w:val="0"/>
              <w:spacing w:line="360" w:lineRule="auto"/>
              <w:jc w:val="left"/>
              <w:rPr>
                <w:rFonts w:hint="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负压系统：</w:t>
            </w:r>
          </w:p>
          <w:p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1、医疗舱负压值可达到-30Pa到－50Pa。</w:t>
            </w:r>
          </w:p>
          <w:p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2、打开负压系统电源开关，装置进入工作状态，压力表显示医疗舱负压差值，当压差值大于设定值-15Pa 时，报警器蜂鸣报警。</w:t>
            </w:r>
          </w:p>
          <w:p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3、内置HEPA 高效H13过滤器,过滤器计数效率（≥0.3um）时，过滤效率≥99.9%。（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提供国家认可的第三方检测机构出具的检验报告佐证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）</w:t>
            </w:r>
          </w:p>
          <w:p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4、换气次数 20-60 次/小时。</w:t>
            </w:r>
          </w:p>
          <w:p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▲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5、风量：≥1180m³/h（提供国家认可的第三方检测机构出具的检验报告佐证）</w:t>
            </w:r>
          </w:p>
          <w:p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6、外置 220V/10W 紫外线灯2根。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eastAsia="宋体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▲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7、噪音：≤74dB（提供国家认可的第三方检测机构出具的检验报告佐证）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1套</w:t>
            </w:r>
          </w:p>
        </w:tc>
      </w:tr>
    </w:tbl>
    <w:p/>
    <w:p>
      <w:pPr>
        <w:pStyle w:val="7"/>
        <w:spacing w:line="380" w:lineRule="atLeast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pStyle w:val="7"/>
        <w:spacing w:line="380" w:lineRule="atLeast"/>
        <w:jc w:val="left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</w:p>
    <w:p>
      <w:pPr>
        <w:pStyle w:val="7"/>
        <w:spacing w:line="380" w:lineRule="atLeas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2、车上所需设备技术参数</w:t>
      </w:r>
      <w:r>
        <w:rPr>
          <w:rFonts w:hint="eastAsia" w:ascii="宋体" w:hAnsi="宋体" w:cs="宋体"/>
          <w:kern w:val="0"/>
          <w:sz w:val="28"/>
          <w:szCs w:val="28"/>
        </w:rPr>
        <w:br w:type="page"/>
      </w:r>
    </w:p>
    <w:tbl>
      <w:tblPr>
        <w:tblStyle w:val="5"/>
        <w:tblW w:w="8620" w:type="dxa"/>
        <w:tblInd w:w="-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90"/>
        <w:gridCol w:w="6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620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医疗器械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心电监护仪</w:t>
            </w:r>
          </w:p>
        </w:tc>
        <w:tc>
          <w:tcPr>
            <w:tcW w:w="6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1.适用于成人、小儿、新生儿的监测。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2.工作大气压力57.0 – 107.4 kPa。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77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4"/>
                <w:sz w:val="18"/>
                <w:szCs w:val="18"/>
                <w:highlight w:val="none"/>
              </w:rPr>
              <w:t>▲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3.转运监护仪，满足救护车，直升飞机和固定翼飞机,通过相关转运标准。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77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4"/>
                <w:sz w:val="18"/>
                <w:szCs w:val="18"/>
                <w:highlight w:val="none"/>
              </w:rPr>
              <w:t>▲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4.≥5英寸彩色触摸显示屏，小巧便携。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5. ≥IP44防尘防水，易清洁和适用医院内外不同临床救治环境。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77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4"/>
                <w:sz w:val="18"/>
                <w:szCs w:val="18"/>
                <w:highlight w:val="none"/>
              </w:rPr>
              <w:t>▲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6.坚固耐用，抗1.2米6面跌落，满足转运过程中的复杂临床救治环境。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7.整机无风扇设计。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77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4"/>
                <w:sz w:val="18"/>
                <w:szCs w:val="18"/>
                <w:highlight w:val="none"/>
              </w:rPr>
              <w:t>▲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8.内置锂电池供电，支持≥5小时的持续监测。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9.内置DC电源接口，可以进行车载充电。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10.支持3/5导心电，阻抗呼吸，血氧、无创血压、2通道体温。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11.转运监护仪支持插入床旁监护仪插槽作为参数模块使用，即插即用。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12.具有多导心电监护算法 ，同步分析至少2通道心电波形，能够良好抗干扰。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13.心率测量范围：成人15 -300 bpm，小儿/新生儿15 - 350 bpm。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14.波速提供50mm/s，25 mm/s、12.5 mm/s、6.25 mm/s可选。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15.滤波模式提供诊断模式（0.05 -150Hz），监护模式（0.5 -40Hz），ST模式（0.05 - 40Hz），手术模式（1-20Hz）。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77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4"/>
                <w:sz w:val="18"/>
                <w:szCs w:val="18"/>
                <w:highlight w:val="none"/>
              </w:rPr>
              <w:t>▲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16.提供≥25种心律失常事件的分析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17.提供ST段分析，提供显示和存储ST值和每个ST的模板。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77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4"/>
                <w:sz w:val="18"/>
                <w:szCs w:val="18"/>
                <w:highlight w:val="none"/>
              </w:rPr>
              <w:t>▲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18.具有QT/QTc测量功能，提供QT，QTc和ΔQTc参数值。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19.可显示弱灌注指数（PI）。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20.提供双通道体温测量，提供两通道体温测量差值显示。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21.提供手动、自动间隔、连续、序列四种无创血压测量模式。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22.≥1000条事件回顾。每条报警事件至少能够存储32秒三道相关波形，以及报警触发时所有测量参数值。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23.≥1000条NIBP测量结果回顾。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24.≥48小时全息波形回顾。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25.≥120小时趋势数据回顾。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呼吸机</w:t>
            </w:r>
          </w:p>
        </w:tc>
        <w:tc>
          <w:tcPr>
            <w:tcW w:w="6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气动电控型；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76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pacing w:val="4"/>
                <w:sz w:val="18"/>
                <w:szCs w:val="18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4"/>
                <w:sz w:val="18"/>
                <w:szCs w:val="18"/>
                <w:highlight w:val="none"/>
              </w:rPr>
              <w:t>▲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具备中文语音智能导航操作和报警功能；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呼吸抢救、吸痰、面罩供氧功能；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装备便携急救包和转运支架，固定于急救车；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76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pacing w:val="4"/>
                <w:sz w:val="18"/>
                <w:szCs w:val="18"/>
                <w:highlight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4"/>
                <w:sz w:val="18"/>
                <w:szCs w:val="18"/>
                <w:highlight w:val="none"/>
              </w:rPr>
              <w:t>▲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呼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吸模式：IPPV, Demand flow按需模式等，有气管插管和无创通气模式一键切换；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主机重量: ≤600克；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工作压力:2.7 ～ 6.0bar；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8.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吸呼时间比:1：1.67固定不可调；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潮气量：100ML ～  1100ML；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10.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每分钟呼吸流量（MV）:连续可调 从3～ 16升/分钟；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11.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呼吸频率:连续可调 从10～30次/分钟；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12.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监测指标：气道压力(0-60cmH2O)，气道阻塞，电池电量，气源压力等；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13.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最大呼吸压力:20或者45mbar可调；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14.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呼吸机气源连接管道接头规格:外螺纹9/16-18；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15.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呼吸软管接头:外Φ22mm/内Φ15mm；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16.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可充电锂电池，可连续使用12小时以上；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17.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抗震防摔，出具测试报告及证书；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18.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操作界面带有触摸点设计，方便黑暗弱光等环境下操作使用；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76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pacing w:val="4"/>
                <w:sz w:val="18"/>
                <w:szCs w:val="18"/>
                <w:highlight w:val="none"/>
                <w:lang w:val="en-US" w:eastAsia="zh-CN"/>
              </w:rPr>
              <w:t>19.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4"/>
                <w:sz w:val="18"/>
                <w:szCs w:val="18"/>
                <w:highlight w:val="none"/>
              </w:rPr>
              <w:t>▲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具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有参数调节色块指示，便于救护人员快速选择合理和安全的通气参数；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20.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防水保护等级:IPX4，通过盐雾试验；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21.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外部接口：支持网络接口，免费提供数据传输协议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吸引器</w:t>
            </w:r>
          </w:p>
        </w:tc>
        <w:tc>
          <w:tcPr>
            <w:tcW w:w="6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 xml:space="preserve">极限负压值：≥0.08MPa(600mmHg)；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 xml:space="preserve">抽气速率：≥20L/min；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 xml:space="preserve">贮液瓶：1000ml 一个；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 xml:space="preserve">负压调节范围：0.02～0.08MPa(150～600mmHg)；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 xml:space="preserve">噪声:≤65dB(A)；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电源：AC 220V 50Hz；DC 12V 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输入功率：110VA 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8.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外包装尺寸：40cm（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±5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）×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cm（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±5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）×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cm（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±5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净重：10±1kg。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二、采购清单</w:t>
      </w:r>
    </w:p>
    <w:tbl>
      <w:tblPr>
        <w:tblStyle w:val="5"/>
        <w:tblW w:w="499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8"/>
        <w:gridCol w:w="4813"/>
        <w:gridCol w:w="20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2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名称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负压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救护车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2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心电监护仪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2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呼吸机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吸引器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1台</w:t>
            </w:r>
          </w:p>
        </w:tc>
      </w:tr>
    </w:tbl>
    <w:p>
      <w:pPr>
        <w:tabs>
          <w:tab w:val="center" w:pos="4153"/>
        </w:tabs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1C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240" w:lineRule="auto"/>
      <w:outlineLvl w:val="0"/>
    </w:pPr>
    <w:rPr>
      <w:rFonts w:ascii="Calibri" w:hAnsi="Calibri" w:eastAsia="新宋体"/>
      <w:iCs/>
      <w:color w:val="000000"/>
      <w:kern w:val="44"/>
      <w:sz w:val="28"/>
      <w:lang w:eastAsia="en-US" w:bidi="en-US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customStyle="1" w:styleId="7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2020-12-28T08:12:59Z</dcterms:created>
  <dc:creator>Administrator</dc:creator>
  <cp:lastModifiedBy>Administrator</cp:lastModifiedBy>
  <dcterms:modified xsi:type="dcterms:W3CDTF">2020-12-28T08:14:36Z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